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D7F17" w14:textId="489DE3DB" w:rsidR="005D0BC8" w:rsidRPr="005D0BC8" w:rsidRDefault="005D0BC8" w:rsidP="005B6681">
      <w:pPr>
        <w:tabs>
          <w:tab w:val="left" w:pos="6802"/>
        </w:tabs>
        <w:jc w:val="center"/>
        <w:rPr>
          <w:rFonts w:asciiTheme="minorBidi" w:hAnsiTheme="minorBidi" w:cstheme="minorBidi"/>
          <w:b/>
          <w:bCs/>
          <w:sz w:val="48"/>
          <w:szCs w:val="48"/>
        </w:rPr>
      </w:pPr>
      <w:r w:rsidRPr="005D0BC8">
        <w:rPr>
          <w:rFonts w:asciiTheme="minorBidi" w:hAnsiTheme="minorBidi" w:cstheme="minorBidi"/>
          <w:b/>
          <w:bCs/>
          <w:sz w:val="48"/>
          <w:szCs w:val="48"/>
        </w:rPr>
        <w:t xml:space="preserve">Certificate </w:t>
      </w:r>
      <w:r w:rsidR="00675797">
        <w:rPr>
          <w:rFonts w:asciiTheme="minorBidi" w:hAnsiTheme="minorBidi" w:cstheme="minorBidi"/>
          <w:b/>
          <w:bCs/>
          <w:sz w:val="48"/>
          <w:szCs w:val="48"/>
        </w:rPr>
        <w:t>I</w:t>
      </w:r>
      <w:r w:rsidRPr="005D0BC8">
        <w:rPr>
          <w:rFonts w:asciiTheme="minorBidi" w:hAnsiTheme="minorBidi" w:cstheme="minorBidi"/>
          <w:b/>
          <w:bCs/>
          <w:sz w:val="48"/>
          <w:szCs w:val="48"/>
        </w:rPr>
        <w:t xml:space="preserve">ssuance </w:t>
      </w:r>
      <w:r w:rsidR="00675797">
        <w:rPr>
          <w:rFonts w:asciiTheme="minorBidi" w:hAnsiTheme="minorBidi" w:cstheme="minorBidi"/>
          <w:b/>
          <w:bCs/>
          <w:sz w:val="48"/>
          <w:szCs w:val="48"/>
        </w:rPr>
        <w:t>P</w:t>
      </w:r>
      <w:r w:rsidRPr="005D0BC8">
        <w:rPr>
          <w:rFonts w:asciiTheme="minorBidi" w:hAnsiTheme="minorBidi" w:cstheme="minorBidi"/>
          <w:b/>
          <w:bCs/>
          <w:sz w:val="48"/>
          <w:szCs w:val="48"/>
        </w:rPr>
        <w:t>rocedure</w:t>
      </w:r>
    </w:p>
    <w:p w14:paraId="53599426" w14:textId="77777777" w:rsidR="00675797" w:rsidRDefault="00675797" w:rsidP="00675797">
      <w:pPr>
        <w:tabs>
          <w:tab w:val="left" w:pos="6802"/>
        </w:tabs>
        <w:rPr>
          <w:rFonts w:asciiTheme="minorBidi" w:hAnsiTheme="minorBidi" w:cstheme="minorBidi"/>
          <w:b/>
          <w:bCs/>
          <w:sz w:val="28"/>
          <w:szCs w:val="28"/>
        </w:rPr>
      </w:pPr>
    </w:p>
    <w:p w14:paraId="29BD26F6" w14:textId="2064BAA8" w:rsidR="00675797" w:rsidRPr="00675797" w:rsidRDefault="00675797" w:rsidP="00675797">
      <w:pPr>
        <w:tabs>
          <w:tab w:val="left" w:pos="6802"/>
        </w:tabs>
        <w:rPr>
          <w:rFonts w:asciiTheme="minorBidi" w:hAnsiTheme="minorBidi" w:cstheme="minorBidi"/>
          <w:b/>
          <w:bCs/>
          <w:sz w:val="28"/>
          <w:szCs w:val="28"/>
        </w:rPr>
      </w:pPr>
      <w:r w:rsidRPr="00675797">
        <w:rPr>
          <w:rFonts w:asciiTheme="minorBidi" w:hAnsiTheme="minorBidi" w:cstheme="minorBidi"/>
          <w:b/>
          <w:bCs/>
          <w:sz w:val="28"/>
          <w:szCs w:val="28"/>
        </w:rPr>
        <w:t>Introduction</w:t>
      </w:r>
    </w:p>
    <w:p w14:paraId="7187DC4A" w14:textId="041AFA8C" w:rsidR="00675797" w:rsidRPr="00675797"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sz w:val="28"/>
          <w:szCs w:val="28"/>
        </w:rPr>
        <w:t xml:space="preserve">This procedure outlines the standards and processes for issuing certification documents to learners who have completed educational programs at the Total Quality Training Institute (TQTI). The process adheres to the regulations set forth by the Ministry of </w:t>
      </w:r>
      <w:proofErr w:type="spellStart"/>
      <w:r w:rsidRPr="00675797">
        <w:rPr>
          <w:rFonts w:asciiTheme="minorBidi" w:hAnsiTheme="minorBidi" w:cstheme="minorBidi"/>
          <w:sz w:val="28"/>
          <w:szCs w:val="28"/>
        </w:rPr>
        <w:t>Labour</w:t>
      </w:r>
      <w:proofErr w:type="spellEnd"/>
      <w:r w:rsidRPr="00675797">
        <w:rPr>
          <w:rFonts w:asciiTheme="minorBidi" w:hAnsiTheme="minorBidi" w:cstheme="minorBidi"/>
          <w:sz w:val="28"/>
          <w:szCs w:val="28"/>
        </w:rPr>
        <w:t xml:space="preserve"> (MOL).</w:t>
      </w:r>
    </w:p>
    <w:p w14:paraId="7B3F7667" w14:textId="2062EF7C" w:rsidR="00675797" w:rsidRPr="00675797" w:rsidRDefault="00675797" w:rsidP="00675797">
      <w:pPr>
        <w:tabs>
          <w:tab w:val="left" w:pos="6802"/>
        </w:tabs>
        <w:rPr>
          <w:rFonts w:asciiTheme="minorBidi" w:hAnsiTheme="minorBidi" w:cstheme="minorBidi"/>
          <w:b/>
          <w:bCs/>
          <w:sz w:val="28"/>
          <w:szCs w:val="28"/>
        </w:rPr>
      </w:pPr>
      <w:r w:rsidRPr="00675797">
        <w:rPr>
          <w:rFonts w:asciiTheme="minorBidi" w:hAnsiTheme="minorBidi" w:cstheme="minorBidi"/>
          <w:b/>
          <w:bCs/>
          <w:sz w:val="28"/>
          <w:szCs w:val="28"/>
        </w:rPr>
        <w:t>Applicability</w:t>
      </w:r>
    </w:p>
    <w:p w14:paraId="4CAE4D2C" w14:textId="77777777" w:rsidR="00675797" w:rsidRPr="00675797"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sz w:val="28"/>
          <w:szCs w:val="28"/>
        </w:rPr>
        <w:t>This procedure applies to:</w:t>
      </w:r>
    </w:p>
    <w:p w14:paraId="55D35F49" w14:textId="56E4FB15" w:rsidR="00675797" w:rsidRPr="00675797"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sz w:val="28"/>
          <w:szCs w:val="28"/>
        </w:rPr>
        <w:t>- Learners who successfully complete requirements for qualifications offered by TQTI, including programs approved by the MOL.</w:t>
      </w:r>
    </w:p>
    <w:p w14:paraId="4AC28061" w14:textId="182CF328" w:rsidR="00675797" w:rsidRPr="00675797"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sz w:val="28"/>
          <w:szCs w:val="28"/>
        </w:rPr>
        <w:t>- Learners who meet the criteria for qualifications issued by TQTI and approved by external awarding bodies.</w:t>
      </w:r>
    </w:p>
    <w:p w14:paraId="356E8EC1" w14:textId="6B077553" w:rsidR="00675797" w:rsidRPr="00675797" w:rsidRDefault="00675797" w:rsidP="00675797">
      <w:pPr>
        <w:tabs>
          <w:tab w:val="left" w:pos="6802"/>
        </w:tabs>
        <w:rPr>
          <w:rFonts w:asciiTheme="minorBidi" w:hAnsiTheme="minorBidi" w:cstheme="minorBidi"/>
          <w:b/>
          <w:bCs/>
          <w:sz w:val="28"/>
          <w:szCs w:val="28"/>
        </w:rPr>
      </w:pPr>
      <w:r>
        <w:rPr>
          <w:rFonts w:asciiTheme="minorBidi" w:hAnsiTheme="minorBidi" w:cstheme="minorBidi"/>
          <w:b/>
          <w:bCs/>
          <w:sz w:val="28"/>
          <w:szCs w:val="28"/>
        </w:rPr>
        <w:t>Procedure</w:t>
      </w:r>
      <w:r w:rsidRPr="00675797">
        <w:rPr>
          <w:rFonts w:asciiTheme="minorBidi" w:hAnsiTheme="minorBidi" w:cstheme="minorBidi"/>
          <w:b/>
          <w:bCs/>
          <w:sz w:val="28"/>
          <w:szCs w:val="28"/>
        </w:rPr>
        <w:t xml:space="preserve"> Statement</w:t>
      </w:r>
    </w:p>
    <w:p w14:paraId="6D674F10" w14:textId="77777777" w:rsidR="00675797" w:rsidRPr="00675797"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sz w:val="28"/>
          <w:szCs w:val="28"/>
        </w:rPr>
        <w:t>- TQTI is committed to providing accurate and relevant certification documentation reflecting the learner’s attainment of qualifications recognized by MOL and external entities.</w:t>
      </w:r>
    </w:p>
    <w:p w14:paraId="2F51078F" w14:textId="77777777" w:rsidR="00675797" w:rsidRPr="00675797"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sz w:val="28"/>
          <w:szCs w:val="28"/>
        </w:rPr>
        <w:t>- Certification is issued in both digital and physical formats, in strict alignment with MOL-approved templates.</w:t>
      </w:r>
    </w:p>
    <w:p w14:paraId="529BBE68" w14:textId="14B47501" w:rsidR="00675797" w:rsidRPr="00675797"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sz w:val="28"/>
          <w:szCs w:val="28"/>
        </w:rPr>
        <w:t>- All certifications issued conform to MOL standards and requirements.</w:t>
      </w:r>
    </w:p>
    <w:p w14:paraId="3BE4843B" w14:textId="77777777" w:rsidR="00675797" w:rsidRPr="00675797" w:rsidRDefault="00675797" w:rsidP="00675797">
      <w:pPr>
        <w:tabs>
          <w:tab w:val="left" w:pos="6802"/>
        </w:tabs>
        <w:rPr>
          <w:rFonts w:asciiTheme="minorBidi" w:hAnsiTheme="minorBidi" w:cstheme="minorBidi"/>
          <w:b/>
          <w:bCs/>
          <w:sz w:val="28"/>
          <w:szCs w:val="28"/>
        </w:rPr>
      </w:pPr>
    </w:p>
    <w:p w14:paraId="634EF264" w14:textId="77777777" w:rsidR="00675797" w:rsidRDefault="00675797" w:rsidP="00675797">
      <w:pPr>
        <w:tabs>
          <w:tab w:val="left" w:pos="6802"/>
        </w:tabs>
        <w:rPr>
          <w:rFonts w:asciiTheme="minorBidi" w:hAnsiTheme="minorBidi" w:cstheme="minorBidi"/>
          <w:b/>
          <w:bCs/>
          <w:sz w:val="28"/>
          <w:szCs w:val="28"/>
        </w:rPr>
      </w:pPr>
    </w:p>
    <w:p w14:paraId="1D8F6F7B" w14:textId="77777777" w:rsidR="00C6097B" w:rsidRPr="00675797" w:rsidRDefault="00C6097B" w:rsidP="00675797">
      <w:pPr>
        <w:tabs>
          <w:tab w:val="left" w:pos="6802"/>
        </w:tabs>
        <w:rPr>
          <w:rFonts w:asciiTheme="minorBidi" w:hAnsiTheme="minorBidi" w:cstheme="minorBidi"/>
          <w:b/>
          <w:bCs/>
          <w:sz w:val="28"/>
          <w:szCs w:val="28"/>
        </w:rPr>
      </w:pPr>
    </w:p>
    <w:p w14:paraId="49CB9798" w14:textId="1C9A265F" w:rsidR="00675797" w:rsidRPr="00675797" w:rsidRDefault="00675797" w:rsidP="00675797">
      <w:pPr>
        <w:tabs>
          <w:tab w:val="left" w:pos="6802"/>
        </w:tabs>
        <w:rPr>
          <w:rFonts w:asciiTheme="minorBidi" w:hAnsiTheme="minorBidi" w:cstheme="minorBidi"/>
          <w:b/>
          <w:bCs/>
          <w:sz w:val="28"/>
          <w:szCs w:val="28"/>
        </w:rPr>
      </w:pPr>
      <w:r w:rsidRPr="00675797">
        <w:rPr>
          <w:rFonts w:asciiTheme="minorBidi" w:hAnsiTheme="minorBidi" w:cstheme="minorBidi"/>
          <w:b/>
          <w:bCs/>
          <w:sz w:val="28"/>
          <w:szCs w:val="28"/>
        </w:rPr>
        <w:lastRenderedPageBreak/>
        <w:t xml:space="preserve">Types of </w:t>
      </w:r>
      <w:r w:rsidR="007D2868" w:rsidRPr="00675797">
        <w:rPr>
          <w:rFonts w:asciiTheme="minorBidi" w:hAnsiTheme="minorBidi" w:cstheme="minorBidi"/>
          <w:b/>
          <w:bCs/>
          <w:sz w:val="28"/>
          <w:szCs w:val="28"/>
        </w:rPr>
        <w:t>Certifications</w:t>
      </w:r>
    </w:p>
    <w:p w14:paraId="690F5B75" w14:textId="1E275B64"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1. Academic Transcripts:  </w:t>
      </w:r>
    </w:p>
    <w:p w14:paraId="0D3493F7" w14:textId="77777777"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   - Official records detailing courses completed, subjects undertaken, credits earned, and advanced standings (if any).  </w:t>
      </w:r>
    </w:p>
    <w:p w14:paraId="376A9C74" w14:textId="42189578"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   - Transcripts are available in electronic</w:t>
      </w:r>
      <w:r w:rsidR="00C6097B">
        <w:rPr>
          <w:rFonts w:asciiTheme="minorBidi" w:hAnsiTheme="minorBidi" w:cstheme="minorBidi"/>
          <w:sz w:val="28"/>
          <w:szCs w:val="28"/>
        </w:rPr>
        <w:t xml:space="preserve"> and </w:t>
      </w:r>
      <w:r w:rsidR="00C6097B" w:rsidRPr="007D2868">
        <w:rPr>
          <w:rFonts w:asciiTheme="minorBidi" w:hAnsiTheme="minorBidi" w:cstheme="minorBidi"/>
          <w:sz w:val="28"/>
          <w:szCs w:val="28"/>
        </w:rPr>
        <w:t>printed</w:t>
      </w:r>
      <w:r w:rsidRPr="007D2868">
        <w:rPr>
          <w:rFonts w:asciiTheme="minorBidi" w:hAnsiTheme="minorBidi" w:cstheme="minorBidi"/>
          <w:sz w:val="28"/>
          <w:szCs w:val="28"/>
        </w:rPr>
        <w:t xml:space="preserve"> format</w:t>
      </w:r>
      <w:r w:rsidR="00C6097B">
        <w:rPr>
          <w:rFonts w:asciiTheme="minorBidi" w:hAnsiTheme="minorBidi" w:cstheme="minorBidi"/>
          <w:sz w:val="28"/>
          <w:szCs w:val="28"/>
        </w:rPr>
        <w:t>s</w:t>
      </w:r>
      <w:r w:rsidRPr="007D2868">
        <w:rPr>
          <w:rFonts w:asciiTheme="minorBidi" w:hAnsiTheme="minorBidi" w:cstheme="minorBidi"/>
          <w:sz w:val="28"/>
          <w:szCs w:val="28"/>
        </w:rPr>
        <w:t>.</w:t>
      </w:r>
    </w:p>
    <w:p w14:paraId="1000F000" w14:textId="1837151B"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2. Certificates:  </w:t>
      </w:r>
    </w:p>
    <w:p w14:paraId="0F03EC05" w14:textId="77777777" w:rsidR="00675797" w:rsidRPr="007D2868"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b/>
          <w:bCs/>
          <w:sz w:val="28"/>
          <w:szCs w:val="28"/>
        </w:rPr>
        <w:t xml:space="preserve">   </w:t>
      </w:r>
      <w:r w:rsidRPr="007D2868">
        <w:rPr>
          <w:rFonts w:asciiTheme="minorBidi" w:hAnsiTheme="minorBidi" w:cstheme="minorBidi"/>
          <w:sz w:val="28"/>
          <w:szCs w:val="28"/>
        </w:rPr>
        <w:t xml:space="preserve">- Official documents confirming the completion of qualifications, including the full title and specialization.  </w:t>
      </w:r>
    </w:p>
    <w:p w14:paraId="02E7035E" w14:textId="2F3757A4"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   - Certificates from external awarding bodies may include both digital and printed versions. Learners will be notified once these are available for collection from TQTI premises.</w:t>
      </w:r>
    </w:p>
    <w:p w14:paraId="7378F048" w14:textId="0FEA6BD4" w:rsidR="00675797" w:rsidRPr="00675797" w:rsidRDefault="00675797" w:rsidP="00675797">
      <w:pPr>
        <w:tabs>
          <w:tab w:val="left" w:pos="6802"/>
        </w:tabs>
        <w:rPr>
          <w:rFonts w:asciiTheme="minorBidi" w:hAnsiTheme="minorBidi" w:cstheme="minorBidi"/>
          <w:b/>
          <w:bCs/>
          <w:sz w:val="28"/>
          <w:szCs w:val="28"/>
        </w:rPr>
      </w:pPr>
      <w:r w:rsidRPr="00675797">
        <w:rPr>
          <w:rFonts w:asciiTheme="minorBidi" w:hAnsiTheme="minorBidi" w:cstheme="minorBidi"/>
          <w:b/>
          <w:bCs/>
          <w:sz w:val="28"/>
          <w:szCs w:val="28"/>
        </w:rPr>
        <w:t>Methods of Issuance</w:t>
      </w:r>
    </w:p>
    <w:p w14:paraId="01A6F0C6" w14:textId="5D6F1895"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1. Certification Documentation:  </w:t>
      </w:r>
    </w:p>
    <w:p w14:paraId="5FA69166" w14:textId="0A0F018C"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   - Documents will state their official certification by TQTI, MOL, or external awarding bodies as appropriate.</w:t>
      </w:r>
    </w:p>
    <w:p w14:paraId="1424ED6B" w14:textId="2C8F6C5C" w:rsidR="00675797" w:rsidRPr="007D2868" w:rsidRDefault="00675797" w:rsidP="00B25FD6">
      <w:pPr>
        <w:tabs>
          <w:tab w:val="left" w:pos="6802"/>
        </w:tabs>
        <w:jc w:val="both"/>
        <w:rPr>
          <w:rFonts w:asciiTheme="minorBidi" w:hAnsiTheme="minorBidi" w:cstheme="minorBidi"/>
          <w:sz w:val="28"/>
          <w:szCs w:val="28"/>
        </w:rPr>
      </w:pPr>
      <w:r w:rsidRPr="007D2868">
        <w:rPr>
          <w:rFonts w:asciiTheme="minorBidi" w:hAnsiTheme="minorBidi" w:cstheme="minorBidi"/>
          <w:sz w:val="28"/>
          <w:szCs w:val="28"/>
        </w:rPr>
        <w:t xml:space="preserve">2. Transcripts:  </w:t>
      </w:r>
    </w:p>
    <w:p w14:paraId="2171D199" w14:textId="6A2F950B" w:rsidR="00675797" w:rsidRPr="00B25FD6" w:rsidRDefault="00675797" w:rsidP="00B25FD6">
      <w:pPr>
        <w:tabs>
          <w:tab w:val="left" w:pos="6802"/>
        </w:tabs>
        <w:jc w:val="both"/>
        <w:rPr>
          <w:rFonts w:asciiTheme="minorBidi" w:hAnsiTheme="minorBidi" w:cstheme="minorBidi"/>
          <w:sz w:val="28"/>
          <w:szCs w:val="28"/>
        </w:rPr>
      </w:pPr>
      <w:r w:rsidRPr="00675797">
        <w:rPr>
          <w:rFonts w:asciiTheme="minorBidi" w:hAnsiTheme="minorBidi" w:cstheme="minorBidi"/>
          <w:b/>
          <w:bCs/>
          <w:sz w:val="28"/>
          <w:szCs w:val="28"/>
        </w:rPr>
        <w:t xml:space="preserve">  </w:t>
      </w:r>
      <w:r w:rsidRPr="007D2868">
        <w:rPr>
          <w:rFonts w:asciiTheme="minorBidi" w:hAnsiTheme="minorBidi" w:cstheme="minorBidi"/>
          <w:sz w:val="28"/>
          <w:szCs w:val="28"/>
        </w:rPr>
        <w:t>- Academic transcripts are provided in both digital and printed formats and are available for collection from TQTI premises at the end of the relevant program.</w:t>
      </w:r>
    </w:p>
    <w:p w14:paraId="62E50432" w14:textId="3E75C33A" w:rsidR="001124B3" w:rsidRDefault="00C6097B" w:rsidP="001124B3">
      <w:pPr>
        <w:tabs>
          <w:tab w:val="left" w:pos="6802"/>
        </w:tabs>
      </w:pPr>
      <w:r>
        <w:rPr>
          <w:rFonts w:asciiTheme="minorBidi" w:hAnsiTheme="minorBidi" w:cstheme="minorBidi"/>
          <w:noProof/>
          <w:sz w:val="28"/>
          <w:szCs w:val="28"/>
        </w:rPr>
        <w:drawing>
          <wp:anchor distT="0" distB="0" distL="114300" distR="114300" simplePos="0" relativeHeight="251658240" behindDoc="0" locked="0" layoutInCell="1" allowOverlap="1" wp14:anchorId="6B1E0DC2" wp14:editId="1EFCBA28">
            <wp:simplePos x="0" y="0"/>
            <wp:positionH relativeFrom="column">
              <wp:posOffset>2177415</wp:posOffset>
            </wp:positionH>
            <wp:positionV relativeFrom="paragraph">
              <wp:posOffset>-2540</wp:posOffset>
            </wp:positionV>
            <wp:extent cx="1127760" cy="646430"/>
            <wp:effectExtent l="0" t="0" r="0" b="1270"/>
            <wp:wrapSquare wrapText="bothSides"/>
            <wp:docPr id="15404651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7760" cy="646430"/>
                    </a:xfrm>
                    <a:prstGeom prst="rect">
                      <a:avLst/>
                    </a:prstGeom>
                    <a:noFill/>
                  </pic:spPr>
                </pic:pic>
              </a:graphicData>
            </a:graphic>
            <wp14:sizeRelH relativeFrom="page">
              <wp14:pctWidth>0</wp14:pctWidth>
            </wp14:sizeRelH>
            <wp14:sizeRelV relativeFrom="page">
              <wp14:pctHeight>0</wp14:pctHeight>
            </wp14:sizeRelV>
          </wp:anchor>
        </w:drawing>
      </w:r>
      <w:r w:rsidR="001124B3" w:rsidRPr="001124B3">
        <w:t xml:space="preserve">                                                           </w:t>
      </w:r>
    </w:p>
    <w:p w14:paraId="3AE81CEC" w14:textId="77777777" w:rsidR="00C6097B" w:rsidRPr="001124B3" w:rsidRDefault="00C6097B" w:rsidP="001124B3">
      <w:pPr>
        <w:tabs>
          <w:tab w:val="left" w:pos="6802"/>
        </w:tabs>
      </w:pPr>
    </w:p>
    <w:p w14:paraId="06DEE09D" w14:textId="39D0052B" w:rsidR="001124B3" w:rsidRPr="001124B3" w:rsidRDefault="00B25FD6" w:rsidP="001124B3">
      <w:pPr>
        <w:tabs>
          <w:tab w:val="left" w:pos="6802"/>
        </w:tabs>
        <w:rPr>
          <w:b/>
          <w:bCs/>
        </w:rPr>
      </w:pPr>
      <w:r>
        <w:rPr>
          <w:b/>
          <w:bCs/>
        </w:rPr>
        <w:t xml:space="preserve">                                                                   </w:t>
      </w:r>
      <w:r w:rsidR="001124B3" w:rsidRPr="001124B3">
        <w:rPr>
          <w:b/>
          <w:bCs/>
        </w:rPr>
        <w:t>Dr. Sam</w:t>
      </w:r>
      <w:r w:rsidR="00EE6851">
        <w:rPr>
          <w:b/>
          <w:bCs/>
        </w:rPr>
        <w:t>i</w:t>
      </w:r>
      <w:r w:rsidR="001124B3" w:rsidRPr="001124B3">
        <w:rPr>
          <w:b/>
          <w:bCs/>
        </w:rPr>
        <w:t>r Al Bahrani</w:t>
      </w:r>
    </w:p>
    <w:p w14:paraId="2F5B9079" w14:textId="52FE90A1" w:rsidR="001124B3" w:rsidRPr="00FB5A7D" w:rsidRDefault="001124B3" w:rsidP="001124B3">
      <w:pPr>
        <w:tabs>
          <w:tab w:val="left" w:pos="6802"/>
        </w:tabs>
        <w:rPr>
          <w:b/>
          <w:bCs/>
        </w:rPr>
      </w:pPr>
      <w:r w:rsidRPr="001124B3">
        <w:rPr>
          <w:b/>
          <w:bCs/>
        </w:rPr>
        <w:t xml:space="preserve">                                                                    </w:t>
      </w:r>
      <w:r w:rsidRPr="00FB5A7D">
        <w:rPr>
          <w:b/>
          <w:bCs/>
        </w:rPr>
        <w:t>Manager of Institute</w:t>
      </w:r>
      <w:r>
        <w:rPr>
          <w:b/>
          <w:bCs/>
        </w:rPr>
        <w:t xml:space="preserve">                         Next Review 25 / </w:t>
      </w:r>
      <w:r w:rsidR="001962FA">
        <w:rPr>
          <w:b/>
          <w:bCs/>
        </w:rPr>
        <w:t>June</w:t>
      </w:r>
      <w:r>
        <w:rPr>
          <w:b/>
          <w:bCs/>
        </w:rPr>
        <w:t xml:space="preserve"> / 2026</w:t>
      </w:r>
    </w:p>
    <w:p w14:paraId="13F3E927" w14:textId="17522917" w:rsidR="005B6681" w:rsidRPr="00FB5A7D" w:rsidRDefault="001124B3" w:rsidP="001124B3">
      <w:pPr>
        <w:tabs>
          <w:tab w:val="left" w:pos="6802"/>
        </w:tabs>
        <w:rPr>
          <w:b/>
          <w:bCs/>
        </w:rPr>
      </w:pPr>
      <w:r w:rsidRPr="00FB5A7D">
        <w:rPr>
          <w:b/>
          <w:bCs/>
        </w:rPr>
        <w:t xml:space="preserve">                                                                     25 / </w:t>
      </w:r>
      <w:r w:rsidR="001962FA">
        <w:rPr>
          <w:b/>
          <w:bCs/>
        </w:rPr>
        <w:t>June</w:t>
      </w:r>
      <w:r w:rsidRPr="00FB5A7D">
        <w:rPr>
          <w:b/>
          <w:bCs/>
        </w:rPr>
        <w:t xml:space="preserve"> / 2025</w:t>
      </w:r>
    </w:p>
    <w:sectPr w:rsidR="005B6681" w:rsidRPr="00FB5A7D" w:rsidSect="008A206C">
      <w:headerReference w:type="default" r:id="rId9"/>
      <w:footerReference w:type="default" r:id="rId10"/>
      <w:pgSz w:w="12240" w:h="15840"/>
      <w:pgMar w:top="578" w:right="1440" w:bottom="993"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B28F1" w14:textId="77777777" w:rsidR="009856F9" w:rsidRDefault="009856F9" w:rsidP="002C7D37">
      <w:pPr>
        <w:spacing w:after="0" w:line="240" w:lineRule="auto"/>
      </w:pPr>
      <w:r>
        <w:separator/>
      </w:r>
    </w:p>
  </w:endnote>
  <w:endnote w:type="continuationSeparator" w:id="0">
    <w:p w14:paraId="5B9DCE07" w14:textId="77777777" w:rsidR="009856F9" w:rsidRDefault="009856F9" w:rsidP="002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C6840" w14:textId="77777777" w:rsidR="00B25FD6" w:rsidRDefault="00B25FD6" w:rsidP="00B25FD6">
    <w:pPr>
      <w:pStyle w:val="Footer"/>
      <w:rPr>
        <w:noProof/>
      </w:rPr>
    </w:pPr>
    <w:r w:rsidRPr="001124B3">
      <w:rPr>
        <w:b/>
        <w:bCs/>
      </w:rPr>
      <w:t>TQTI-HSE-PR-0</w:t>
    </w:r>
    <w:r>
      <w:rPr>
        <w:b/>
        <w:bCs/>
      </w:rPr>
      <w:t>5</w:t>
    </w:r>
    <w:r w:rsidRPr="001124B3">
      <w:t xml:space="preserve">                                       </w:t>
    </w:r>
  </w:p>
  <w:p w14:paraId="2DA17848" w14:textId="7CA610E1" w:rsidR="00B25FD6" w:rsidRDefault="00B25FD6">
    <w:pPr>
      <w:pStyle w:val="Footer"/>
      <w:jc w:val="right"/>
      <w:rPr>
        <w:noProof/>
      </w:rPr>
    </w:pPr>
    <w:r>
      <w:rPr>
        <w:noProof/>
      </w:rPr>
      <w:drawing>
        <wp:anchor distT="0" distB="0" distL="114300" distR="114300" simplePos="0" relativeHeight="251660288" behindDoc="1" locked="0" layoutInCell="1" allowOverlap="1" wp14:anchorId="63AE4C61" wp14:editId="4404AFD1">
          <wp:simplePos x="0" y="0"/>
          <wp:positionH relativeFrom="column">
            <wp:posOffset>-901065</wp:posOffset>
          </wp:positionH>
          <wp:positionV relativeFrom="paragraph">
            <wp:posOffset>151265</wp:posOffset>
          </wp:positionV>
          <wp:extent cx="7759700" cy="617855"/>
          <wp:effectExtent l="0" t="0" r="0" b="0"/>
          <wp:wrapNone/>
          <wp:docPr id="5653972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296754" name="Picture 1507296754"/>
                  <pic:cNvPicPr/>
                </pic:nvPicPr>
                <pic:blipFill>
                  <a:blip r:embed="rId1">
                    <a:extLst>
                      <a:ext uri="{28A0092B-C50C-407E-A947-70E740481C1C}">
                        <a14:useLocalDpi xmlns:a14="http://schemas.microsoft.com/office/drawing/2010/main" val="0"/>
                      </a:ext>
                    </a:extLst>
                  </a:blip>
                  <a:stretch>
                    <a:fillRect/>
                  </a:stretch>
                </pic:blipFill>
                <pic:spPr>
                  <a:xfrm>
                    <a:off x="0" y="0"/>
                    <a:ext cx="7759700" cy="617855"/>
                  </a:xfrm>
                  <a:prstGeom prst="rect">
                    <a:avLst/>
                  </a:prstGeom>
                </pic:spPr>
              </pic:pic>
            </a:graphicData>
          </a:graphic>
          <wp14:sizeRelH relativeFrom="margin">
            <wp14:pctWidth>0</wp14:pctWidth>
          </wp14:sizeRelH>
        </wp:anchor>
      </w:drawing>
    </w:r>
  </w:p>
  <w:p w14:paraId="59D9AE34" w14:textId="4569887E" w:rsidR="00B25FD6" w:rsidRDefault="00B25FD6">
    <w:pPr>
      <w:pStyle w:val="Footer"/>
      <w:jc w:val="right"/>
      <w:rPr>
        <w:noProof/>
      </w:rPr>
    </w:pPr>
  </w:p>
  <w:p w14:paraId="0ADDEE37" w14:textId="53A2C812" w:rsidR="00B25FD6" w:rsidRDefault="00000000">
    <w:pPr>
      <w:pStyle w:val="Footer"/>
      <w:jc w:val="right"/>
    </w:pPr>
    <w:sdt>
      <w:sdtPr>
        <w:id w:val="1572163871"/>
        <w:docPartObj>
          <w:docPartGallery w:val="Page Numbers (Bottom of Page)"/>
          <w:docPartUnique/>
        </w:docPartObj>
      </w:sdtPr>
      <w:sdtEndPr>
        <w:rPr>
          <w:noProof/>
        </w:rPr>
      </w:sdtEndPr>
      <w:sdtContent>
        <w:r w:rsidR="00B25FD6">
          <w:fldChar w:fldCharType="begin"/>
        </w:r>
        <w:r w:rsidR="00B25FD6">
          <w:instrText xml:space="preserve"> PAGE   \* MERGEFORMAT </w:instrText>
        </w:r>
        <w:r w:rsidR="00B25FD6">
          <w:fldChar w:fldCharType="separate"/>
        </w:r>
        <w:r w:rsidR="00B25FD6">
          <w:rPr>
            <w:noProof/>
          </w:rPr>
          <w:t>2</w:t>
        </w:r>
        <w:r w:rsidR="00B25FD6">
          <w:rPr>
            <w:noProof/>
          </w:rPr>
          <w:fldChar w:fldCharType="end"/>
        </w:r>
      </w:sdtContent>
    </w:sdt>
  </w:p>
  <w:p w14:paraId="722F4D4D" w14:textId="03DB07F3" w:rsidR="00B25FD6" w:rsidRPr="00B25FD6" w:rsidRDefault="00FB33C3" w:rsidP="00FB33C3">
    <w:pPr>
      <w:pStyle w:val="Footer"/>
      <w:tabs>
        <w:tab w:val="clear" w:pos="4680"/>
        <w:tab w:val="clear" w:pos="9360"/>
        <w:tab w:val="left" w:pos="7792"/>
      </w:tabs>
      <w:rPr>
        <w:lang w:val="en-GB"/>
      </w:rPr>
    </w:pPr>
    <w:r>
      <w:rPr>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BF381" w14:textId="77777777" w:rsidR="009856F9" w:rsidRDefault="009856F9" w:rsidP="002C7D37">
      <w:pPr>
        <w:spacing w:after="0" w:line="240" w:lineRule="auto"/>
      </w:pPr>
      <w:r>
        <w:separator/>
      </w:r>
    </w:p>
  </w:footnote>
  <w:footnote w:type="continuationSeparator" w:id="0">
    <w:p w14:paraId="7773E153" w14:textId="77777777" w:rsidR="009856F9" w:rsidRDefault="009856F9" w:rsidP="002C7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801DE" w14:textId="374C76F9" w:rsidR="00066DD3" w:rsidRDefault="00066DD3" w:rsidP="00066DD3">
    <w:pPr>
      <w:pStyle w:val="Header"/>
      <w:rPr>
        <w:lang w:val="en-IN"/>
      </w:rPr>
    </w:pPr>
    <w:r>
      <w:rPr>
        <w:noProof/>
        <w:lang w:val="en-IN"/>
      </w:rPr>
      <w:drawing>
        <wp:anchor distT="0" distB="0" distL="114300" distR="114300" simplePos="0" relativeHeight="251661312" behindDoc="0" locked="0" layoutInCell="1" allowOverlap="1" wp14:anchorId="1ED515C5" wp14:editId="3E469C5F">
          <wp:simplePos x="0" y="0"/>
          <wp:positionH relativeFrom="column">
            <wp:posOffset>-835025</wp:posOffset>
          </wp:positionH>
          <wp:positionV relativeFrom="paragraph">
            <wp:posOffset>53009</wp:posOffset>
          </wp:positionV>
          <wp:extent cx="7632000" cy="1067895"/>
          <wp:effectExtent l="0" t="0" r="0" b="0"/>
          <wp:wrapSquare wrapText="bothSides"/>
          <wp:docPr id="11412480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000" cy="1067895"/>
                  </a:xfrm>
                  <a:prstGeom prst="rect">
                    <a:avLst/>
                  </a:prstGeom>
                  <a:noFill/>
                </pic:spPr>
              </pic:pic>
            </a:graphicData>
          </a:graphic>
          <wp14:sizeRelH relativeFrom="page">
            <wp14:pctWidth>0</wp14:pctWidth>
          </wp14:sizeRelH>
          <wp14:sizeRelV relativeFrom="page">
            <wp14:pctHeight>0</wp14:pctHeight>
          </wp14:sizeRelV>
        </wp:anchor>
      </w:drawing>
    </w:r>
  </w:p>
  <w:p w14:paraId="1F10BA6B" w14:textId="77777777" w:rsidR="00066DD3" w:rsidRPr="00066DD3" w:rsidRDefault="00066DD3">
    <w:pPr>
      <w:pStyle w:val="Header"/>
      <w:rPr>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716C5"/>
    <w:multiLevelType w:val="hybridMultilevel"/>
    <w:tmpl w:val="E4C4E53E"/>
    <w:lvl w:ilvl="0" w:tplc="16AC36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4D07F9"/>
    <w:multiLevelType w:val="hybridMultilevel"/>
    <w:tmpl w:val="0F22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9340">
    <w:abstractNumId w:val="1"/>
  </w:num>
  <w:num w:numId="2" w16cid:durableId="184197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00"/>
    <w:rsid w:val="00007678"/>
    <w:rsid w:val="00055300"/>
    <w:rsid w:val="00066DD3"/>
    <w:rsid w:val="001124B3"/>
    <w:rsid w:val="00182F67"/>
    <w:rsid w:val="001962FA"/>
    <w:rsid w:val="001E35C8"/>
    <w:rsid w:val="00211874"/>
    <w:rsid w:val="0026243F"/>
    <w:rsid w:val="00295464"/>
    <w:rsid w:val="002A2C9D"/>
    <w:rsid w:val="002C7D37"/>
    <w:rsid w:val="00345F11"/>
    <w:rsid w:val="003E6049"/>
    <w:rsid w:val="00437596"/>
    <w:rsid w:val="005B6681"/>
    <w:rsid w:val="005D0BC8"/>
    <w:rsid w:val="00675797"/>
    <w:rsid w:val="00714206"/>
    <w:rsid w:val="007C0A1D"/>
    <w:rsid w:val="007D2868"/>
    <w:rsid w:val="00805722"/>
    <w:rsid w:val="008A206C"/>
    <w:rsid w:val="008D21E9"/>
    <w:rsid w:val="00957F1C"/>
    <w:rsid w:val="009856F9"/>
    <w:rsid w:val="009E0775"/>
    <w:rsid w:val="00A16900"/>
    <w:rsid w:val="00A55FA5"/>
    <w:rsid w:val="00B23BB8"/>
    <w:rsid w:val="00B25FD6"/>
    <w:rsid w:val="00C6097B"/>
    <w:rsid w:val="00D30E0E"/>
    <w:rsid w:val="00D95656"/>
    <w:rsid w:val="00DB0C9A"/>
    <w:rsid w:val="00DB2802"/>
    <w:rsid w:val="00DE2279"/>
    <w:rsid w:val="00EC4853"/>
    <w:rsid w:val="00EE6851"/>
    <w:rsid w:val="00EF5000"/>
    <w:rsid w:val="00F14284"/>
    <w:rsid w:val="00F31BA4"/>
    <w:rsid w:val="00FA0BC6"/>
    <w:rsid w:val="00FA71FE"/>
    <w:rsid w:val="00FB33C3"/>
    <w:rsid w:val="00FB5A7D"/>
    <w:rsid w:val="00FC25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0984"/>
  <w15:chartTrackingRefBased/>
  <w15:docId w15:val="{92FD0AA9-2BB7-4D51-BA81-A521C5F1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06C"/>
    <w:pPr>
      <w:spacing w:after="200" w:line="276" w:lineRule="auto"/>
    </w:pPr>
    <w:rPr>
      <w:rFonts w:ascii="Calibri" w:eastAsia="Calibri" w:hAnsi="Calibri" w:cs="Arial"/>
      <w:kern w:val="0"/>
      <w:sz w:val="22"/>
      <w:szCs w:val="22"/>
      <w:lang w:bidi="ar-OM"/>
      <w14:ligatures w14:val="none"/>
    </w:rPr>
  </w:style>
  <w:style w:type="paragraph" w:styleId="Heading1">
    <w:name w:val="heading 1"/>
    <w:basedOn w:val="Normal"/>
    <w:next w:val="Normal"/>
    <w:link w:val="Heading1Char"/>
    <w:uiPriority w:val="9"/>
    <w:qFormat/>
    <w:rsid w:val="000553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0553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0553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05530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ar-SA"/>
      <w14:ligatures w14:val="standardContextual"/>
    </w:rPr>
  </w:style>
  <w:style w:type="paragraph" w:styleId="Heading5">
    <w:name w:val="heading 5"/>
    <w:basedOn w:val="Normal"/>
    <w:next w:val="Normal"/>
    <w:link w:val="Heading5Char"/>
    <w:uiPriority w:val="9"/>
    <w:semiHidden/>
    <w:unhideWhenUsed/>
    <w:qFormat/>
    <w:rsid w:val="0005530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bidi="ar-SA"/>
      <w14:ligatures w14:val="standardContextual"/>
    </w:rPr>
  </w:style>
  <w:style w:type="paragraph" w:styleId="Heading6">
    <w:name w:val="heading 6"/>
    <w:basedOn w:val="Normal"/>
    <w:next w:val="Normal"/>
    <w:link w:val="Heading6Char"/>
    <w:uiPriority w:val="9"/>
    <w:semiHidden/>
    <w:unhideWhenUsed/>
    <w:qFormat/>
    <w:rsid w:val="00055300"/>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bidi="ar-SA"/>
      <w14:ligatures w14:val="standardContextual"/>
    </w:rPr>
  </w:style>
  <w:style w:type="paragraph" w:styleId="Heading7">
    <w:name w:val="heading 7"/>
    <w:basedOn w:val="Normal"/>
    <w:next w:val="Normal"/>
    <w:link w:val="Heading7Char"/>
    <w:uiPriority w:val="9"/>
    <w:semiHidden/>
    <w:unhideWhenUsed/>
    <w:qFormat/>
    <w:rsid w:val="00055300"/>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bidi="ar-SA"/>
      <w14:ligatures w14:val="standardContextual"/>
    </w:rPr>
  </w:style>
  <w:style w:type="paragraph" w:styleId="Heading8">
    <w:name w:val="heading 8"/>
    <w:basedOn w:val="Normal"/>
    <w:next w:val="Normal"/>
    <w:link w:val="Heading8Char"/>
    <w:uiPriority w:val="9"/>
    <w:semiHidden/>
    <w:unhideWhenUsed/>
    <w:qFormat/>
    <w:rsid w:val="00055300"/>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bidi="ar-SA"/>
      <w14:ligatures w14:val="standardContextual"/>
    </w:rPr>
  </w:style>
  <w:style w:type="paragraph" w:styleId="Heading9">
    <w:name w:val="heading 9"/>
    <w:basedOn w:val="Normal"/>
    <w:next w:val="Normal"/>
    <w:link w:val="Heading9Char"/>
    <w:uiPriority w:val="9"/>
    <w:semiHidden/>
    <w:unhideWhenUsed/>
    <w:qFormat/>
    <w:rsid w:val="00055300"/>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3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3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3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3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3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3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3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3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300"/>
    <w:rPr>
      <w:rFonts w:eastAsiaTheme="majorEastAsia" w:cstheme="majorBidi"/>
      <w:color w:val="272727" w:themeColor="text1" w:themeTint="D8"/>
    </w:rPr>
  </w:style>
  <w:style w:type="paragraph" w:styleId="Title">
    <w:name w:val="Title"/>
    <w:basedOn w:val="Normal"/>
    <w:next w:val="Normal"/>
    <w:link w:val="TitleChar"/>
    <w:uiPriority w:val="10"/>
    <w:qFormat/>
    <w:rsid w:val="00055300"/>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055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3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055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300"/>
    <w:pPr>
      <w:spacing w:before="160" w:after="160" w:line="278" w:lineRule="auto"/>
      <w:jc w:val="center"/>
    </w:pPr>
    <w:rPr>
      <w:rFonts w:asciiTheme="minorHAnsi" w:eastAsiaTheme="minorHAnsi" w:hAnsiTheme="minorHAnsi" w:cstheme="minorBidi"/>
      <w:i/>
      <w:iCs/>
      <w:color w:val="404040" w:themeColor="text1" w:themeTint="BF"/>
      <w:kern w:val="2"/>
      <w:sz w:val="24"/>
      <w:szCs w:val="24"/>
      <w:lang w:bidi="ar-SA"/>
      <w14:ligatures w14:val="standardContextual"/>
    </w:rPr>
  </w:style>
  <w:style w:type="character" w:customStyle="1" w:styleId="QuoteChar">
    <w:name w:val="Quote Char"/>
    <w:basedOn w:val="DefaultParagraphFont"/>
    <w:link w:val="Quote"/>
    <w:uiPriority w:val="29"/>
    <w:rsid w:val="00055300"/>
    <w:rPr>
      <w:i/>
      <w:iCs/>
      <w:color w:val="404040" w:themeColor="text1" w:themeTint="BF"/>
    </w:rPr>
  </w:style>
  <w:style w:type="paragraph" w:styleId="ListParagraph">
    <w:name w:val="List Paragraph"/>
    <w:basedOn w:val="Normal"/>
    <w:uiPriority w:val="34"/>
    <w:qFormat/>
    <w:rsid w:val="00055300"/>
    <w:pPr>
      <w:spacing w:after="160" w:line="278" w:lineRule="auto"/>
      <w:ind w:left="720"/>
      <w:contextualSpacing/>
    </w:pPr>
    <w:rPr>
      <w:rFonts w:asciiTheme="minorHAnsi" w:eastAsiaTheme="minorHAnsi" w:hAnsiTheme="minorHAnsi" w:cstheme="minorBidi"/>
      <w:kern w:val="2"/>
      <w:sz w:val="24"/>
      <w:szCs w:val="24"/>
      <w:lang w:bidi="ar-SA"/>
      <w14:ligatures w14:val="standardContextual"/>
    </w:rPr>
  </w:style>
  <w:style w:type="character" w:styleId="IntenseEmphasis">
    <w:name w:val="Intense Emphasis"/>
    <w:basedOn w:val="DefaultParagraphFont"/>
    <w:uiPriority w:val="21"/>
    <w:qFormat/>
    <w:rsid w:val="00055300"/>
    <w:rPr>
      <w:i/>
      <w:iCs/>
      <w:color w:val="0F4761" w:themeColor="accent1" w:themeShade="BF"/>
    </w:rPr>
  </w:style>
  <w:style w:type="paragraph" w:styleId="IntenseQuote">
    <w:name w:val="Intense Quote"/>
    <w:basedOn w:val="Normal"/>
    <w:next w:val="Normal"/>
    <w:link w:val="IntenseQuoteChar"/>
    <w:uiPriority w:val="30"/>
    <w:qFormat/>
    <w:rsid w:val="000553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ar-SA"/>
      <w14:ligatures w14:val="standardContextual"/>
    </w:rPr>
  </w:style>
  <w:style w:type="character" w:customStyle="1" w:styleId="IntenseQuoteChar">
    <w:name w:val="Intense Quote Char"/>
    <w:basedOn w:val="DefaultParagraphFont"/>
    <w:link w:val="IntenseQuote"/>
    <w:uiPriority w:val="30"/>
    <w:rsid w:val="00055300"/>
    <w:rPr>
      <w:i/>
      <w:iCs/>
      <w:color w:val="0F4761" w:themeColor="accent1" w:themeShade="BF"/>
    </w:rPr>
  </w:style>
  <w:style w:type="character" w:styleId="IntenseReference">
    <w:name w:val="Intense Reference"/>
    <w:basedOn w:val="DefaultParagraphFont"/>
    <w:uiPriority w:val="32"/>
    <w:qFormat/>
    <w:rsid w:val="00055300"/>
    <w:rPr>
      <w:b/>
      <w:bCs/>
      <w:smallCaps/>
      <w:color w:val="0F4761" w:themeColor="accent1" w:themeShade="BF"/>
      <w:spacing w:val="5"/>
    </w:rPr>
  </w:style>
  <w:style w:type="paragraph" w:styleId="Header">
    <w:name w:val="header"/>
    <w:basedOn w:val="Normal"/>
    <w:link w:val="Head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HeaderChar">
    <w:name w:val="Header Char"/>
    <w:basedOn w:val="DefaultParagraphFont"/>
    <w:link w:val="Header"/>
    <w:uiPriority w:val="99"/>
    <w:rsid w:val="002C7D37"/>
  </w:style>
  <w:style w:type="paragraph" w:styleId="Footer">
    <w:name w:val="footer"/>
    <w:basedOn w:val="Normal"/>
    <w:link w:val="FooterChar"/>
    <w:uiPriority w:val="99"/>
    <w:unhideWhenUsed/>
    <w:rsid w:val="002C7D37"/>
    <w:pPr>
      <w:tabs>
        <w:tab w:val="center" w:pos="4680"/>
        <w:tab w:val="right" w:pos="9360"/>
      </w:tabs>
      <w:spacing w:after="0" w:line="240" w:lineRule="auto"/>
    </w:pPr>
    <w:rPr>
      <w:rFonts w:asciiTheme="minorHAnsi" w:eastAsiaTheme="minorHAnsi" w:hAnsiTheme="minorHAnsi" w:cstheme="minorBidi"/>
      <w:kern w:val="2"/>
      <w:sz w:val="24"/>
      <w:szCs w:val="24"/>
      <w:lang w:bidi="ar-SA"/>
      <w14:ligatures w14:val="standardContextual"/>
    </w:rPr>
  </w:style>
  <w:style w:type="character" w:customStyle="1" w:styleId="FooterChar">
    <w:name w:val="Footer Char"/>
    <w:basedOn w:val="DefaultParagraphFont"/>
    <w:link w:val="Footer"/>
    <w:uiPriority w:val="99"/>
    <w:rsid w:val="002C7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8B83-2437-49FD-8293-F6BB3FFA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1987</TotalTime>
  <Pages>2</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LENOVO</cp:lastModifiedBy>
  <cp:revision>21</cp:revision>
  <cp:lastPrinted>2025-03-28T10:06:00Z</cp:lastPrinted>
  <dcterms:created xsi:type="dcterms:W3CDTF">2025-03-28T10:03:00Z</dcterms:created>
  <dcterms:modified xsi:type="dcterms:W3CDTF">2025-08-27T10:20:00Z</dcterms:modified>
</cp:coreProperties>
</file>